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Raleway Light" w:cs="Raleway Light" w:eastAsia="Raleway Light" w:hAnsi="Raleway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1" w:lineRule="auto"/>
        <w:rPr>
          <w:rFonts w:ascii="Raleway Light" w:cs="Raleway Light" w:eastAsia="Raleway Light" w:hAnsi="Raleway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Updated and Effective: 09/09/2025</w:t>
      </w:r>
    </w:p>
    <w:p w:rsidR="00000000" w:rsidDel="00000000" w:rsidP="00000000" w:rsidRDefault="00000000" w:rsidRPr="00000000" w14:paraId="00000004">
      <w:pPr>
        <w:pStyle w:val="Heading1"/>
        <w:spacing w:after="240" w:before="400" w:lineRule="auto"/>
        <w:jc w:val="both"/>
        <w:rPr>
          <w:rFonts w:ascii="Poppins" w:cs="Poppins" w:eastAsia="Poppins" w:hAnsi="Poppins"/>
          <w:b w:val="1"/>
          <w:color w:val="000000"/>
        </w:rPr>
      </w:pPr>
      <w:bookmarkStart w:colFirst="0" w:colLast="0" w:name="_heading=h.5wtl35eipwom" w:id="0"/>
      <w:bookmarkEnd w:id="0"/>
      <w:r w:rsidDel="00000000" w:rsidR="00000000" w:rsidRPr="00000000">
        <w:rPr>
          <w:rFonts w:ascii="Poppins" w:cs="Poppins" w:eastAsia="Poppins" w:hAnsi="Poppins"/>
          <w:b w:val="1"/>
          <w:color w:val="000000"/>
          <w:rtl w:val="0"/>
        </w:rPr>
        <w:t xml:space="preserve">Mira Services </w:t>
      </w:r>
      <w:r w:rsidDel="00000000" w:rsidR="00000000" w:rsidRPr="00000000">
        <w:rPr>
          <w:rFonts w:ascii="Poppins" w:cs="Poppins" w:eastAsia="Poppins" w:hAnsi="Poppins"/>
          <w:b w:val="1"/>
          <w:color w:val="000000"/>
          <w:rtl w:val="0"/>
        </w:rPr>
        <w:t xml:space="preserve">Subprocessors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Rule="auto"/>
        <w:jc w:val="left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As described in our 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2"/>
            <w:szCs w:val="22"/>
            <w:u w:val="single"/>
            <w:rtl w:val="0"/>
          </w:rPr>
          <w:t xml:space="preserve">Product Privacy Policy</w:t>
        </w:r>
      </w:hyperlink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, we engage with a variety of subprocessors to support us in delivering the Mira services. Below please find the list of subprocessors with whom we share certain Personal Information and a brief explanation of the services they provide. </w:t>
      </w:r>
    </w:p>
    <w:sdt>
      <w:sdtPr>
        <w:lock w:val="contentLocked"/>
        <w:id w:val="207888727"/>
        <w:tag w:val="goog_rdk_0"/>
      </w:sdtPr>
      <w:sdtContent>
        <w:tbl>
          <w:tblPr>
            <w:tblStyle w:val="Table1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120"/>
            <w:gridCol w:w="3120"/>
            <w:gridCol w:w="3120"/>
            <w:tblGridChange w:id="0">
              <w:tblGrid>
                <w:gridCol w:w="3120"/>
                <w:gridCol w:w="3120"/>
                <w:gridCol w:w="31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24" w:val="single"/>
                  <w:left w:color="000000" w:space="0" w:sz="24" w:val="single"/>
                  <w:bottom w:color="000000" w:space="0" w:sz="6" w:val="single"/>
                  <w:right w:color="d9d9d9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6">
                <w:pPr>
                  <w:widowControl w:val="0"/>
                  <w:spacing w:after="240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Product Users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24" w:val="single"/>
                  <w:left w:color="d9d9d9" w:space="0" w:sz="6" w:val="single"/>
                  <w:bottom w:color="000000" w:space="0" w:sz="6" w:val="single"/>
                  <w:right w:color="d9d9d9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7">
                <w:pPr>
                  <w:widowControl w:val="0"/>
                  <w:spacing w:after="240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Purpose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24" w:val="single"/>
                  <w:left w:color="d9d9d9" w:space="0" w:sz="6" w:val="single"/>
                  <w:bottom w:color="000000" w:space="0" w:sz="6" w:val="single"/>
                  <w:right w:color="000000" w:space="0" w:sz="2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8">
                <w:pPr>
                  <w:widowControl w:val="0"/>
                  <w:spacing w:after="240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Company Location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24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9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AWS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A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Cloud storage and hosting provider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cccccc" w:space="0" w:sz="6" w:val="single"/>
                  <w:right w:color="000000" w:space="0" w:sz="2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B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410 Terry Avenue North, Seattle, Washington, 98109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24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C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Sentry.io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D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Application performance monitoring 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cccccc" w:space="0" w:sz="6" w:val="single"/>
                  <w:right w:color="000000" w:space="0" w:sz="2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E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45 Fremont Street, 8th Floor, San Francisco, CA 94105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24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F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Google Drive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0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Cloud storage for sharing reports with customers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cccccc" w:space="0" w:sz="6" w:val="single"/>
                  <w:right w:color="000000" w:space="0" w:sz="2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1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1600 Amphitheatre Parkway, Mountain View, CA 94043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24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2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Google Analytics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3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Analytics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cccccc" w:space="0" w:sz="6" w:val="single"/>
                  <w:right w:color="000000" w:space="0" w:sz="2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4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1600 Amphitheatre Parkway, Mountain View, CA 94043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24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5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OpenAI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6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Instructional content, speech recognition, and speech synthesis, learner data analysis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cccccc" w:space="0" w:sz="6" w:val="single"/>
                  <w:right w:color="000000" w:space="0" w:sz="2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7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1455 3rd Street, San Francisco, CA 94158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24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8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Microsoft Azure Speech Tools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9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Speech recognition and speech synthesis of student responses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cccccc" w:space="0" w:sz="6" w:val="single"/>
                  <w:right w:color="000000" w:space="0" w:sz="2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A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One Microsoft Way, Redmond, WA 98052, United States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24" w:val="single"/>
                  <w:bottom w:color="000000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B">
                <w:pPr>
                  <w:widowControl w:val="0"/>
                  <w:spacing w:after="240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Only Admins/Teachers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C">
                <w:pPr>
                  <w:widowControl w:val="0"/>
                  <w:spacing w:after="240" w:lineRule="auto"/>
                  <w:rPr>
                    <w:rFonts w:ascii="Roboto" w:cs="Roboto" w:eastAsia="Roboto" w:hAnsi="Roboto"/>
                    <w:b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Purpose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2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D">
                <w:pPr>
                  <w:widowControl w:val="0"/>
                  <w:spacing w:after="240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Company Location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24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E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Salesforce</w:t>
                </w:r>
              </w:p>
            </w:tc>
            <w:tc>
              <w:tcPr>
                <w:tcBorders>
                  <w:top w:color="000000" w:space="0" w:sz="6" w:val="single"/>
                  <w:left w:color="cccccc" w:space="0" w:sz="6" w:val="single"/>
                  <w:bottom w:color="cccccc" w:space="0" w:sz="6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F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Client communication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cccccc" w:space="0" w:sz="6" w:val="single"/>
                  <w:right w:color="000000" w:space="0" w:sz="2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0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415 Mission St, 3rd Floor, San Francisco, CA 94105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000000" w:space="0" w:sz="24" w:val="single"/>
                  <w:bottom w:color="000000" w:space="0" w:sz="24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1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d9d9d9" w:space="0" w:sz="8" w:val="single"/>
                  <w:left w:color="cccccc" w:space="0" w:sz="6" w:val="single"/>
                  <w:bottom w:color="000000" w:space="0" w:sz="24" w:val="single"/>
                  <w:right w:color="cccccc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2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d9d9d9" w:space="0" w:sz="8" w:val="single"/>
                  <w:left w:color="cccccc" w:space="0" w:sz="6" w:val="single"/>
                  <w:bottom w:color="000000" w:space="0" w:sz="24" w:val="single"/>
                  <w:right w:color="000000" w:space="0" w:sz="2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3">
                <w:pPr>
                  <w:widowControl w:val="0"/>
                  <w:spacing w:after="240" w:lineRule="auto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4">
      <w:pPr>
        <w:spacing w:after="240" w:lineRule="auto"/>
        <w:jc w:val="both"/>
        <w:rPr>
          <w:rFonts w:ascii="Raleway Light" w:cs="Raleway Light" w:eastAsia="Raleway Light" w:hAnsi="Raleway Light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Raleway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Roboto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Poppi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  <w:font w:name="Raleway Light">
    <w:embedRegular w:fontKey="{00000000-0000-0000-0000-000000000000}" r:id="rId15" w:subsetted="0"/>
    <w:embedBold w:fontKey="{00000000-0000-0000-0000-000000000000}" r:id="rId16" w:subsetted="0"/>
    <w:embedItalic w:fontKey="{00000000-0000-0000-0000-000000000000}" r:id="rId17" w:subsetted="0"/>
    <w:embedBoldItalic w:fontKey="{00000000-0000-0000-0000-000000000000}" r:id="rId1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-1440" w:right="-1440" w:firstLine="0"/>
      <w:jc w:val="center"/>
      <w:rPr>
        <w:rFonts w:ascii="Raleway" w:cs="Raleway" w:eastAsia="Raleway" w:hAnsi="Raleway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Raleway" w:cs="Raleway" w:eastAsia="Raleway" w:hAnsi="Raleway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940 Willamette St., Suite 530, Eugene, OR 97401 | mira-learn.com </w:t>
    </w:r>
    <w:r w:rsidDel="00000000" w:rsidR="00000000" w:rsidRPr="00000000">
      <w:rPr>
        <w:rFonts w:ascii="Raleway" w:cs="Raleway" w:eastAsia="Raleway" w:hAnsi="Raleway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29492129" cy="288271"/>
          <wp:effectExtent b="0" l="0" r="0" t="0"/>
          <wp:docPr id="191083640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492129" cy="28827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612900" cy="592946"/>
          <wp:effectExtent b="0" l="0" r="0" t="0"/>
          <wp:docPr descr="A black and yellow logo&#10;&#10;AI-generated content may be incorrect." id="1910836399" name="image2.jpg"/>
          <a:graphic>
            <a:graphicData uri="http://schemas.openxmlformats.org/drawingml/2006/picture">
              <pic:pic>
                <pic:nvPicPr>
                  <pic:cNvPr descr="A black and yellow logo&#10;&#10;AI-generated content may be incorrect.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2900" cy="59294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852A36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852A36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52A36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852A3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852A3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852A3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852A3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852A36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852A36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852A36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852A36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852A36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852A3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852A3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852A36"/>
    <w:pPr>
      <w:spacing w:before="160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852A36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52A36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852A36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852A3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52A36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52A36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852A3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52A36"/>
  </w:style>
  <w:style w:type="paragraph" w:styleId="Footer">
    <w:name w:val="footer"/>
    <w:basedOn w:val="Normal"/>
    <w:link w:val="FooterChar"/>
    <w:uiPriority w:val="99"/>
    <w:unhideWhenUsed w:val="1"/>
    <w:rsid w:val="00852A3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52A36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mira-learn.com/policies/privacy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-regular.ttf"/><Relationship Id="rId10" Type="http://schemas.openxmlformats.org/officeDocument/2006/relationships/font" Target="fonts/Roboto-boldItalic.ttf"/><Relationship Id="rId13" Type="http://schemas.openxmlformats.org/officeDocument/2006/relationships/font" Target="fonts/Poppins-italic.ttf"/><Relationship Id="rId12" Type="http://schemas.openxmlformats.org/officeDocument/2006/relationships/font" Target="fonts/Poppins-bold.ttf"/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aleway-regular.ttf"/><Relationship Id="rId4" Type="http://schemas.openxmlformats.org/officeDocument/2006/relationships/font" Target="fonts/Raleway-bold.ttf"/><Relationship Id="rId9" Type="http://schemas.openxmlformats.org/officeDocument/2006/relationships/font" Target="fonts/Roboto-italic.ttf"/><Relationship Id="rId15" Type="http://schemas.openxmlformats.org/officeDocument/2006/relationships/font" Target="fonts/RalewayLight-regular.ttf"/><Relationship Id="rId14" Type="http://schemas.openxmlformats.org/officeDocument/2006/relationships/font" Target="fonts/Poppins-boldItalic.ttf"/><Relationship Id="rId17" Type="http://schemas.openxmlformats.org/officeDocument/2006/relationships/font" Target="fonts/RalewayLight-italic.ttf"/><Relationship Id="rId16" Type="http://schemas.openxmlformats.org/officeDocument/2006/relationships/font" Target="fonts/RalewayLight-bold.ttf"/><Relationship Id="rId5" Type="http://schemas.openxmlformats.org/officeDocument/2006/relationships/font" Target="fonts/Raleway-italic.ttf"/><Relationship Id="rId6" Type="http://schemas.openxmlformats.org/officeDocument/2006/relationships/font" Target="fonts/Raleway-boldItalic.ttf"/><Relationship Id="rId18" Type="http://schemas.openxmlformats.org/officeDocument/2006/relationships/font" Target="fonts/RalewayLight-boldItalic.ttf"/><Relationship Id="rId7" Type="http://schemas.openxmlformats.org/officeDocument/2006/relationships/font" Target="fonts/Roboto-regular.ttf"/><Relationship Id="rId8" Type="http://schemas.openxmlformats.org/officeDocument/2006/relationships/font" Target="fonts/Roboto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JG1+XO/VqdGRvUZbFh8WU3bLGw==">CgMxLjAaHwoBMBIaChgICVIUChJ0YWJsZS5qcXh4aThlYXI0enAyDmguNXd0bDM1ZWlwd29tOAByITEtUzJVdDZLTlpEVlpIX0xWWjlPbl9VNFpnOWE5WG1Caw==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2025-06-12T21:43:00Z</dcterms:created>
  <dc:creator>Amira Fahoum</dc:creator>
</cp:coreProperties>
</file>